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jc w:val="center"/>
      </w:pPr>
      <w:r>
        <w:rPr>
          <w:rFonts w:ascii="游ゴシック" w:hAnsi="游ゴシック" w:eastAsia="游ゴシック" w:cs="游ゴシック"/>
          <w:b/>
          <w:sz w:val="36"/>
        </w:rPr>
        <w:t>FAX送信票</w:t>
      </w:r>
    </w:p>
    <w:p>
      <w:pPr>
        <w:spacing w:after="200" w:before="0"/>
        <w:jc w:val="right"/>
      </w:pPr>
      <w:r>
        <w:rPr>
          <w:rFonts w:ascii="游ゴシック" w:hAnsi="游ゴシック" w:eastAsia="游ゴシック" w:cs="游ゴシック"/>
          <w:b w:val="0"/>
          <w:sz w:val="21"/>
        </w:rPr>
        <w:t>送信日：　　　　年　　月　　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3402"/>
      </w:tblGrid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送信先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/>
                <w:sz w:val="21"/>
              </w:rPr>
              <w:t>送信元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会社名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部署・氏名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 xml:space="preserve">　　　　　　　　様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FAX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  <w:t>TEL</w:t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  <w:tc>
          <w:tcPr>
            <w:tcW w:type="dxa" w:w="3402"/>
          </w:tcPr>
          <w:p>
            <w:r/>
            <w:r>
              <w:rPr>
                <w:rFonts w:ascii="游ゴシック" w:hAnsi="游ゴシック" w:eastAsia="游ゴシック" w:cs="游ゴシック"/>
                <w:b w:val="0"/>
                <w:sz w:val="21"/>
              </w:rPr>
            </w:r>
          </w:p>
        </w:tc>
      </w:tr>
    </w:tbl>
    <w:p>
      <w:pPr>
        <w:spacing w:after="8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80" w:before="0"/>
      </w:pPr>
      <w:r>
        <w:rPr>
          <w:rFonts w:ascii="游ゴシック" w:hAnsi="游ゴシック" w:eastAsia="游ゴシック" w:cs="游ゴシック"/>
          <w:b/>
          <w:sz w:val="24"/>
        </w:rPr>
        <w:t>送信枚数：本紙を含め　　　枚</w:t>
      </w:r>
    </w:p>
    <w:p>
      <w:pPr>
        <w:spacing w:after="200" w:before="0"/>
      </w:pPr>
      <w:r>
        <w:rPr>
          <w:rFonts w:ascii="游ゴシック" w:hAnsi="游ゴシック" w:eastAsia="游ゴシック" w:cs="游ゴシック"/>
          <w:b w:val="0"/>
          <w:sz w:val="24"/>
        </w:rPr>
        <w:t>件名：</w:t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4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16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16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16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160" w:before="0"/>
      </w:pPr>
      <w:r>
        <w:rPr>
          <w:rFonts w:ascii="游ゴシック" w:hAnsi="游ゴシック" w:eastAsia="游ゴシック" w:cs="游ゴシック"/>
          <w:b w:val="0"/>
          <w:sz w:val="21"/>
        </w:rPr>
      </w:r>
    </w:p>
    <w:p>
      <w:pPr>
        <w:spacing w:after="0" w:before="0"/>
      </w:pPr>
      <w:r>
        <w:rPr>
          <w:rFonts w:ascii="游ゴシック" w:hAnsi="游ゴシック" w:eastAsia="游ゴシック" w:cs="游ゴシック"/>
          <w:b w:val="0"/>
          <w:sz w:val="19"/>
        </w:rPr>
        <w:t>※ 不鮮明な箇所や不足がありましたら、お手数ですが上記までご連絡ください。</w:t>
      </w:r>
    </w:p>
    <w:sectPr w:rsidR="00FC693F" w:rsidRPr="0006063C" w:rsidSect="00034616">
      <w:footerReference w:type="default" r:id="rId9"/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游ゴシック" w:hAnsi="游ゴシック" w:eastAsia="游ゴシック" w:cs="游ゴシック"/>
        <w:b w:val="0"/>
        <w:sz w:val="15"/>
      </w:rPr>
      <w:t>しきたりノート　shikitarinote.com/sofujo/template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